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10CD" w:rsidRDefault="007210CD" w:rsidP="007210CD">
      <w:pPr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sz w:val="24"/>
          <w:szCs w:val="24"/>
        </w:rPr>
        <w:t>Załącznik A</w:t>
      </w:r>
    </w:p>
    <w:p w:rsidR="007210CD" w:rsidRDefault="007210CD" w:rsidP="007210C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Opis przedmiotu zamówienia </w:t>
      </w:r>
    </w:p>
    <w:p w:rsidR="007210CD" w:rsidRDefault="007210CD" w:rsidP="007210C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Przedmiotem zamówienia są sukcesywne dostawy artykułów spożywczych w asortymencie i ilościach podanych w załączniku nr 1. Podane ilości są szacunkowym zapotrzebowaniem na okres 12 miesięcy.</w:t>
      </w:r>
    </w:p>
    <w:p w:rsidR="007210CD" w:rsidRDefault="007210CD" w:rsidP="007210CD">
      <w:pPr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Artykuły spożywcze objęte tym postępowaniem musi spełniać wymagania polskich norm PN lub europejskich norm zharmonizowanych, zgodne z rozporządzeniem Ministra Zdrowia z dnia 26 lipca 2016, w sprawie grupy środków spożywczych przeznaczonych do sprzedaży dzieciom i młodzieży w jednostkach systemu oświaty oraz wymagań, jakie muszą spełniać środki spożywcze stosowane w ramach żywienia zbiorowego dzieci i młodzieży w tych jednostkach (Dz.U. z 2016 r. poz. 1154 z dnia 2016.08.01).</w:t>
      </w:r>
    </w:p>
    <w:p w:rsidR="007210CD" w:rsidRDefault="007210CD" w:rsidP="007210C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 dostarczy produkt świeży, I klasy, w oryginalnym opakowaniu producenta i mający odpowiedni termin przydatności do spożycia:</w:t>
      </w:r>
    </w:p>
    <w:p w:rsidR="007210CD" w:rsidRDefault="007210CD" w:rsidP="007210CD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Artykuły spożywcze </w:t>
      </w:r>
    </w:p>
    <w:p w:rsidR="007210CD" w:rsidRDefault="007210CD" w:rsidP="007210C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Przy każdorazowej dostawie towaru Wykonawca zobowiązany jest dołączyć handlowy dokument identyfikacyjny.</w:t>
      </w:r>
    </w:p>
    <w:p w:rsidR="007210CD" w:rsidRDefault="007210CD" w:rsidP="007210C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Wykonawca zrealizuje dostawy artykułów spożywczych do siedziby Zamawiającego własnym transportem, na własny koszt w  godz.7.00-7.30. Środek transportu musi spełniać obowiązujące wymogi sanitarne dla przewozu artykułów żywnościowych. Rozładunek następuje ze środka transportu do magazynu zamawiającego (w wyznaczone miejsce w magazynie) przez Wykonawcę. </w:t>
      </w:r>
    </w:p>
    <w:p w:rsidR="007210CD" w:rsidRDefault="007210CD" w:rsidP="007210C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 nieodpłatnie użyczy pojemników, skrzynek itp. przy każdorazowej dostawie towaru do siedziby Zamawiającego na okres do następnej dostawy. Wszystkie objęte zamówieniem produkty dostarczane muszą być w odpowiednich opakowaniach oraz skrzynkach (materiał opakowaniowy dopuszczony do kontaktu z żywnością).</w:t>
      </w:r>
    </w:p>
    <w:p w:rsidR="007210CD" w:rsidRDefault="007210CD" w:rsidP="007210C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Dostawy będą realizowane systematycznie w ilościach i terminach określonych przez Zamawiającego, po uprzednim zgłoszeniu telefonicznym lub e-mailem.</w:t>
      </w:r>
    </w:p>
    <w:p w:rsidR="007210CD" w:rsidRDefault="007210CD" w:rsidP="007210CD">
      <w:p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 w:val="24"/>
          <w:szCs w:val="24"/>
        </w:rPr>
        <w:t>Dopuszcza się możliwość zmiany ilości poszczególnego asortymentu.</w:t>
      </w:r>
    </w:p>
    <w:p w:rsidR="00B758A1" w:rsidRDefault="00B758A1"/>
    <w:sectPr w:rsidR="00B758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A566B0"/>
    <w:multiLevelType w:val="hybridMultilevel"/>
    <w:tmpl w:val="0F3A72F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0CD"/>
    <w:rsid w:val="007210CD"/>
    <w:rsid w:val="007E224A"/>
    <w:rsid w:val="00B75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A40864-6D7B-43E8-9CB0-BFE9EF4AD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210CD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210C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210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10CD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969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Matuszczyk</dc:creator>
  <cp:keywords/>
  <dc:description/>
  <cp:lastModifiedBy>Marta Matuszczyk</cp:lastModifiedBy>
  <cp:revision>2</cp:revision>
  <cp:lastPrinted>2023-12-13T12:29:00Z</cp:lastPrinted>
  <dcterms:created xsi:type="dcterms:W3CDTF">2024-11-18T07:43:00Z</dcterms:created>
  <dcterms:modified xsi:type="dcterms:W3CDTF">2024-11-18T07:43:00Z</dcterms:modified>
</cp:coreProperties>
</file>